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39366" w14:textId="77777777" w:rsidR="000E2935" w:rsidRDefault="00D9254A">
      <w:pPr>
        <w:pStyle w:val="Heading1"/>
        <w:spacing w:before="81"/>
        <w:ind w:left="100"/>
      </w:pPr>
      <w:r>
        <w:rPr>
          <w:color w:val="554A51"/>
        </w:rPr>
        <w:t>School</w:t>
      </w:r>
      <w:r>
        <w:rPr>
          <w:color w:val="554A51"/>
          <w:spacing w:val="-10"/>
        </w:rPr>
        <w:t xml:space="preserve"> </w:t>
      </w:r>
      <w:r>
        <w:rPr>
          <w:color w:val="554A51"/>
        </w:rPr>
        <w:t>name:</w:t>
      </w:r>
      <w:r>
        <w:rPr>
          <w:color w:val="554A51"/>
          <w:spacing w:val="-11"/>
        </w:rPr>
        <w:t xml:space="preserve"> </w:t>
      </w:r>
      <w:r>
        <w:rPr>
          <w:color w:val="554A51"/>
        </w:rPr>
        <w:t>Grampian</w:t>
      </w:r>
      <w:r>
        <w:rPr>
          <w:color w:val="554A51"/>
          <w:spacing w:val="-11"/>
        </w:rPr>
        <w:t xml:space="preserve"> </w:t>
      </w:r>
      <w:r>
        <w:rPr>
          <w:color w:val="554A51"/>
        </w:rPr>
        <w:t>Primary</w:t>
      </w:r>
      <w:r>
        <w:rPr>
          <w:color w:val="554A51"/>
          <w:spacing w:val="-8"/>
        </w:rPr>
        <w:t xml:space="preserve"> </w:t>
      </w:r>
      <w:r>
        <w:rPr>
          <w:color w:val="554A51"/>
          <w:spacing w:val="-2"/>
        </w:rPr>
        <w:t>Academy</w:t>
      </w:r>
    </w:p>
    <w:p w14:paraId="2C5A8EC4" w14:textId="77777777" w:rsidR="000E2935" w:rsidRDefault="00D9254A">
      <w:pPr>
        <w:pStyle w:val="BodyText"/>
        <w:spacing w:before="90" w:line="268" w:lineRule="auto"/>
        <w:ind w:left="100" w:right="249"/>
      </w:pPr>
      <w:r>
        <w:t>This</w:t>
      </w:r>
      <w:r>
        <w:rPr>
          <w:spacing w:val="-2"/>
        </w:rPr>
        <w:t xml:space="preserve"> </w:t>
      </w:r>
      <w:r>
        <w:t>document</w:t>
      </w:r>
      <w:r>
        <w:rPr>
          <w:spacing w:val="-4"/>
        </w:rPr>
        <w:t xml:space="preserve"> </w:t>
      </w:r>
      <w:r>
        <w:t>sets</w:t>
      </w:r>
      <w:r>
        <w:rPr>
          <w:spacing w:val="-7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equality information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objectives</w:t>
      </w:r>
      <w:r>
        <w:rPr>
          <w:spacing w:val="-2"/>
        </w:rPr>
        <w:t xml:space="preserve"> </w:t>
      </w:r>
      <w:r>
        <w:t>in relation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students</w:t>
      </w:r>
      <w:r>
        <w:rPr>
          <w:spacing w:val="-7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conjunction with the Anthem Whole-School Equality Policy.</w:t>
      </w:r>
    </w:p>
    <w:p w14:paraId="2923BF75" w14:textId="77777777" w:rsidR="000E2935" w:rsidRDefault="00D9254A">
      <w:pPr>
        <w:pStyle w:val="BodyText"/>
        <w:spacing w:before="116"/>
        <w:ind w:left="100"/>
      </w:pPr>
      <w:r>
        <w:t>Links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2"/>
        </w:rPr>
        <w:t>policies:</w:t>
      </w:r>
    </w:p>
    <w:p w14:paraId="5B74C591" w14:textId="77777777" w:rsidR="000E2935" w:rsidRDefault="00D9254A">
      <w:pPr>
        <w:pStyle w:val="ListParagraph"/>
        <w:numPr>
          <w:ilvl w:val="0"/>
          <w:numId w:val="1"/>
        </w:numPr>
        <w:tabs>
          <w:tab w:val="left" w:pos="460"/>
        </w:tabs>
        <w:spacing w:before="118"/>
        <w:rPr>
          <w:rFonts w:ascii="Symbol" w:hAnsi="Symbol"/>
          <w:color w:val="554A51"/>
          <w:sz w:val="24"/>
        </w:rPr>
      </w:pPr>
      <w:proofErr w:type="spellStart"/>
      <w:r>
        <w:rPr>
          <w:sz w:val="24"/>
        </w:rPr>
        <w:t>Behaviour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&amp; Ethos</w:t>
      </w:r>
      <w:r>
        <w:rPr>
          <w:spacing w:val="-2"/>
          <w:sz w:val="24"/>
        </w:rPr>
        <w:t xml:space="preserve"> Policy</w:t>
      </w:r>
    </w:p>
    <w:p w14:paraId="29CC3241" w14:textId="77777777" w:rsidR="000E2935" w:rsidRDefault="00D9254A">
      <w:pPr>
        <w:pStyle w:val="ListParagraph"/>
        <w:numPr>
          <w:ilvl w:val="0"/>
          <w:numId w:val="1"/>
        </w:numPr>
        <w:tabs>
          <w:tab w:val="left" w:pos="460"/>
        </w:tabs>
        <w:spacing w:before="113"/>
        <w:rPr>
          <w:rFonts w:ascii="Symbol" w:hAnsi="Symbol"/>
          <w:color w:val="554A51"/>
          <w:sz w:val="24"/>
        </w:rPr>
      </w:pPr>
      <w:r>
        <w:rPr>
          <w:sz w:val="24"/>
        </w:rPr>
        <w:t>Anti-bullying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19B0B4A4" w14:textId="77777777" w:rsidR="000E2935" w:rsidRDefault="00D9254A">
      <w:pPr>
        <w:pStyle w:val="Heading2"/>
        <w:spacing w:before="231"/>
      </w:pPr>
      <w:r>
        <w:rPr>
          <w:color w:val="554A51"/>
        </w:rPr>
        <w:t>Equality</w:t>
      </w:r>
      <w:r>
        <w:rPr>
          <w:color w:val="554A51"/>
          <w:spacing w:val="-10"/>
        </w:rPr>
        <w:t xml:space="preserve"> </w:t>
      </w:r>
      <w:r>
        <w:rPr>
          <w:color w:val="554A51"/>
          <w:spacing w:val="-2"/>
        </w:rPr>
        <w:t>objectives</w:t>
      </w:r>
    </w:p>
    <w:p w14:paraId="2B0EC6EE" w14:textId="77777777" w:rsidR="000E2935" w:rsidRDefault="00D9254A">
      <w:pPr>
        <w:spacing w:before="99"/>
        <w:ind w:left="100"/>
        <w:rPr>
          <w:i/>
          <w:sz w:val="24"/>
        </w:rPr>
      </w:pPr>
      <w:r>
        <w:rPr>
          <w:i/>
          <w:sz w:val="24"/>
        </w:rPr>
        <w:t>(to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reviewed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every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four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years)</w:t>
      </w:r>
    </w:p>
    <w:p w14:paraId="70F259A5" w14:textId="77777777" w:rsidR="000E2935" w:rsidRDefault="00D9254A">
      <w:pPr>
        <w:spacing w:before="148"/>
        <w:ind w:left="100"/>
        <w:rPr>
          <w:sz w:val="24"/>
        </w:rPr>
      </w:pPr>
      <w:r>
        <w:rPr>
          <w:b/>
          <w:sz w:val="24"/>
        </w:rPr>
        <w:t>Date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objectives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set: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September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2022</w:t>
      </w:r>
    </w:p>
    <w:p w14:paraId="1C661032" w14:textId="77777777" w:rsidR="000E2935" w:rsidRDefault="00D9254A">
      <w:pPr>
        <w:spacing w:before="152"/>
        <w:ind w:left="100"/>
        <w:rPr>
          <w:sz w:val="24"/>
        </w:rPr>
      </w:pPr>
      <w:r>
        <w:rPr>
          <w:b/>
          <w:sz w:val="24"/>
        </w:rPr>
        <w:t>Objectives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review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date: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September</w:t>
      </w:r>
      <w:r>
        <w:rPr>
          <w:spacing w:val="-4"/>
          <w:sz w:val="24"/>
        </w:rPr>
        <w:t xml:space="preserve"> 2026</w:t>
      </w:r>
    </w:p>
    <w:p w14:paraId="12880E61" w14:textId="77777777" w:rsidR="000E2935" w:rsidRDefault="00D9254A">
      <w:pPr>
        <w:pStyle w:val="Heading2"/>
        <w:spacing w:before="227"/>
      </w:pPr>
      <w:r>
        <w:rPr>
          <w:color w:val="554A51"/>
          <w:spacing w:val="-2"/>
        </w:rPr>
        <w:t>Objectives:</w:t>
      </w:r>
    </w:p>
    <w:p w14:paraId="089C6C45" w14:textId="77777777" w:rsidR="000E2935" w:rsidRDefault="00D9254A">
      <w:pPr>
        <w:pStyle w:val="ListParagraph"/>
        <w:numPr>
          <w:ilvl w:val="0"/>
          <w:numId w:val="1"/>
        </w:numPr>
        <w:tabs>
          <w:tab w:val="left" w:pos="460"/>
        </w:tabs>
        <w:spacing w:before="64" w:line="303" w:lineRule="exact"/>
        <w:rPr>
          <w:rFonts w:ascii="Symbol" w:hAnsi="Symbol"/>
          <w:sz w:val="24"/>
        </w:rPr>
      </w:pP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reduce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GAP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attainment</w:t>
      </w:r>
      <w:r>
        <w:rPr>
          <w:spacing w:val="-3"/>
          <w:sz w:val="24"/>
        </w:rPr>
        <w:t xml:space="preserve"> </w:t>
      </w:r>
      <w:r>
        <w:rPr>
          <w:sz w:val="24"/>
        </w:rPr>
        <w:t>between</w:t>
      </w:r>
      <w:r>
        <w:rPr>
          <w:spacing w:val="-3"/>
          <w:sz w:val="24"/>
        </w:rPr>
        <w:t xml:space="preserve"> </w:t>
      </w:r>
      <w:r>
        <w:rPr>
          <w:sz w:val="24"/>
        </w:rPr>
        <w:t>boys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girls</w:t>
      </w:r>
      <w:r>
        <w:rPr>
          <w:spacing w:val="-1"/>
          <w:sz w:val="24"/>
        </w:rPr>
        <w:t xml:space="preserve"> </w:t>
      </w:r>
      <w:r>
        <w:rPr>
          <w:sz w:val="24"/>
        </w:rPr>
        <w:t>(SAT</w:t>
      </w:r>
      <w:r>
        <w:rPr>
          <w:spacing w:val="-4"/>
          <w:sz w:val="24"/>
        </w:rPr>
        <w:t xml:space="preserve"> </w:t>
      </w:r>
      <w:r>
        <w:rPr>
          <w:sz w:val="24"/>
        </w:rPr>
        <w:t>results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primaries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GCSE</w:t>
      </w:r>
      <w:r>
        <w:rPr>
          <w:spacing w:val="-4"/>
          <w:sz w:val="24"/>
        </w:rPr>
        <w:t xml:space="preserve"> </w:t>
      </w:r>
      <w:r>
        <w:rPr>
          <w:sz w:val="24"/>
        </w:rPr>
        <w:t>results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secondaries)</w:t>
      </w:r>
    </w:p>
    <w:p w14:paraId="73F23C0D" w14:textId="77777777" w:rsidR="000E2935" w:rsidRDefault="00D9254A">
      <w:pPr>
        <w:pStyle w:val="ListParagraph"/>
        <w:numPr>
          <w:ilvl w:val="0"/>
          <w:numId w:val="1"/>
        </w:numPr>
        <w:tabs>
          <w:tab w:val="left" w:pos="460"/>
        </w:tabs>
        <w:spacing w:line="303" w:lineRule="exact"/>
        <w:rPr>
          <w:rFonts w:ascii="Symbol" w:hAnsi="Symbol"/>
          <w:sz w:val="24"/>
        </w:rPr>
      </w:pP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reduce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GAP</w:t>
      </w:r>
      <w:r>
        <w:rPr>
          <w:spacing w:val="-7"/>
          <w:sz w:val="24"/>
        </w:rPr>
        <w:t xml:space="preserve"> </w:t>
      </w:r>
      <w:r>
        <w:rPr>
          <w:sz w:val="24"/>
        </w:rPr>
        <w:t>in attendance</w:t>
      </w:r>
      <w:r>
        <w:rPr>
          <w:spacing w:val="-5"/>
          <w:sz w:val="24"/>
        </w:rPr>
        <w:t xml:space="preserve"> </w:t>
      </w:r>
      <w:r>
        <w:rPr>
          <w:sz w:val="24"/>
        </w:rPr>
        <w:t>between</w:t>
      </w:r>
      <w:r>
        <w:rPr>
          <w:spacing w:val="-4"/>
          <w:sz w:val="24"/>
        </w:rPr>
        <w:t xml:space="preserve"> </w:t>
      </w:r>
      <w:r>
        <w:rPr>
          <w:sz w:val="24"/>
        </w:rPr>
        <w:t>non-disadvantaged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disadvantaged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students</w:t>
      </w:r>
    </w:p>
    <w:p w14:paraId="2EF6A646" w14:textId="77777777" w:rsidR="000E2935" w:rsidRDefault="00D9254A">
      <w:pPr>
        <w:pStyle w:val="ListParagraph"/>
        <w:numPr>
          <w:ilvl w:val="0"/>
          <w:numId w:val="1"/>
        </w:numPr>
        <w:tabs>
          <w:tab w:val="left" w:pos="460"/>
        </w:tabs>
        <w:spacing w:line="304" w:lineRule="exact"/>
        <w:rPr>
          <w:rFonts w:ascii="Symbol" w:hAnsi="Symbol"/>
          <w:sz w:val="24"/>
        </w:rPr>
      </w:pP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reduce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GAP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2"/>
          <w:sz w:val="24"/>
        </w:rPr>
        <w:t xml:space="preserve"> </w:t>
      </w:r>
      <w:r>
        <w:rPr>
          <w:sz w:val="24"/>
        </w:rPr>
        <w:t>exclusions</w:t>
      </w:r>
      <w:r>
        <w:rPr>
          <w:spacing w:val="-5"/>
          <w:sz w:val="24"/>
        </w:rPr>
        <w:t xml:space="preserve"> </w:t>
      </w:r>
      <w:r>
        <w:rPr>
          <w:sz w:val="24"/>
        </w:rPr>
        <w:t>between</w:t>
      </w:r>
      <w:r>
        <w:rPr>
          <w:spacing w:val="-3"/>
          <w:sz w:val="24"/>
        </w:rPr>
        <w:t xml:space="preserve"> </w:t>
      </w:r>
      <w:r>
        <w:rPr>
          <w:sz w:val="24"/>
        </w:rPr>
        <w:t>SEND</w:t>
      </w:r>
      <w:r>
        <w:rPr>
          <w:spacing w:val="3"/>
          <w:sz w:val="24"/>
        </w:rPr>
        <w:t xml:space="preserve"> </w:t>
      </w:r>
      <w:r>
        <w:rPr>
          <w:sz w:val="24"/>
        </w:rPr>
        <w:t>and non-SEND</w:t>
      </w:r>
      <w:r>
        <w:rPr>
          <w:spacing w:val="-2"/>
          <w:sz w:val="24"/>
        </w:rPr>
        <w:t xml:space="preserve"> students</w:t>
      </w:r>
    </w:p>
    <w:p w14:paraId="4755A678" w14:textId="77777777" w:rsidR="000E2935" w:rsidRDefault="00D9254A">
      <w:pPr>
        <w:pStyle w:val="Heading2"/>
      </w:pPr>
      <w:r>
        <w:rPr>
          <w:color w:val="554A51"/>
        </w:rPr>
        <w:t>Objectives</w:t>
      </w:r>
      <w:r>
        <w:rPr>
          <w:color w:val="554A51"/>
          <w:spacing w:val="-4"/>
        </w:rPr>
        <w:t xml:space="preserve"> </w:t>
      </w:r>
      <w:r>
        <w:rPr>
          <w:color w:val="554A51"/>
        </w:rPr>
        <w:t>–</w:t>
      </w:r>
      <w:r>
        <w:rPr>
          <w:color w:val="554A51"/>
          <w:spacing w:val="-10"/>
        </w:rPr>
        <w:t xml:space="preserve"> </w:t>
      </w:r>
      <w:r>
        <w:rPr>
          <w:color w:val="554A51"/>
        </w:rPr>
        <w:t>actions</w:t>
      </w:r>
      <w:r>
        <w:rPr>
          <w:color w:val="554A51"/>
          <w:spacing w:val="-5"/>
        </w:rPr>
        <w:t xml:space="preserve"> </w:t>
      </w:r>
      <w:r>
        <w:rPr>
          <w:color w:val="554A51"/>
        </w:rPr>
        <w:t>taken</w:t>
      </w:r>
      <w:r>
        <w:rPr>
          <w:color w:val="554A51"/>
          <w:spacing w:val="-9"/>
        </w:rPr>
        <w:t xml:space="preserve"> </w:t>
      </w:r>
      <w:r>
        <w:rPr>
          <w:color w:val="554A51"/>
        </w:rPr>
        <w:t>and</w:t>
      </w:r>
      <w:r>
        <w:rPr>
          <w:color w:val="554A51"/>
          <w:spacing w:val="-9"/>
        </w:rPr>
        <w:t xml:space="preserve"> </w:t>
      </w:r>
      <w:r>
        <w:rPr>
          <w:color w:val="554A51"/>
          <w:spacing w:val="-2"/>
        </w:rPr>
        <w:t>progress</w:t>
      </w:r>
    </w:p>
    <w:p w14:paraId="3BE017AB" w14:textId="77777777" w:rsidR="000E2935" w:rsidRDefault="00D9254A">
      <w:pPr>
        <w:spacing w:before="99"/>
        <w:ind w:left="100"/>
        <w:rPr>
          <w:i/>
          <w:spacing w:val="-2"/>
          <w:sz w:val="24"/>
        </w:rPr>
      </w:pPr>
      <w:r>
        <w:rPr>
          <w:i/>
          <w:sz w:val="24"/>
        </w:rPr>
        <w:t>(to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reviewed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annually)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444"/>
        <w:gridCol w:w="2449"/>
        <w:gridCol w:w="2445"/>
        <w:gridCol w:w="2449"/>
        <w:gridCol w:w="2445"/>
        <w:gridCol w:w="2445"/>
      </w:tblGrid>
      <w:tr w:rsidR="00874B8F" w14:paraId="3D5B2CB5" w14:textId="77777777" w:rsidTr="00314869">
        <w:trPr>
          <w:trHeight w:val="680"/>
        </w:trPr>
        <w:tc>
          <w:tcPr>
            <w:tcW w:w="2444" w:type="dxa"/>
          </w:tcPr>
          <w:p w14:paraId="02D787B7" w14:textId="77777777" w:rsidR="00874B8F" w:rsidRDefault="00874B8F" w:rsidP="00874B8F">
            <w:pPr>
              <w:pStyle w:val="TableParagraph"/>
              <w:spacing w:after="120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Objective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449" w:type="dxa"/>
          </w:tcPr>
          <w:p w14:paraId="0292F00B" w14:textId="6324CC36" w:rsidR="00874B8F" w:rsidRPr="00314869" w:rsidRDefault="00874B8F" w:rsidP="00314869">
            <w:pPr>
              <w:pStyle w:val="TableParagraph"/>
              <w:spacing w:after="120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Actions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academic year 2022-2023</w:t>
            </w:r>
          </w:p>
        </w:tc>
        <w:tc>
          <w:tcPr>
            <w:tcW w:w="2445" w:type="dxa"/>
          </w:tcPr>
          <w:p w14:paraId="5A0F74B7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2023</w:t>
            </w:r>
          </w:p>
        </w:tc>
        <w:tc>
          <w:tcPr>
            <w:tcW w:w="2449" w:type="dxa"/>
          </w:tcPr>
          <w:p w14:paraId="1DFD7C75" w14:textId="77777777" w:rsidR="00874B8F" w:rsidRDefault="00874B8F" w:rsidP="00874B8F">
            <w:pPr>
              <w:pStyle w:val="TableParagraph"/>
              <w:spacing w:after="120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2024</w:t>
            </w:r>
          </w:p>
        </w:tc>
        <w:tc>
          <w:tcPr>
            <w:tcW w:w="2445" w:type="dxa"/>
          </w:tcPr>
          <w:p w14:paraId="209C552B" w14:textId="77777777" w:rsidR="00874B8F" w:rsidRDefault="00874B8F" w:rsidP="00874B8F">
            <w:pPr>
              <w:pStyle w:val="TableParagraph"/>
              <w:spacing w:after="120"/>
              <w:ind w:left="103" w:right="183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2025</w:t>
            </w:r>
          </w:p>
        </w:tc>
        <w:tc>
          <w:tcPr>
            <w:tcW w:w="2445" w:type="dxa"/>
          </w:tcPr>
          <w:p w14:paraId="287C2319" w14:textId="77777777" w:rsidR="00874B8F" w:rsidRDefault="00874B8F" w:rsidP="00874B8F">
            <w:pPr>
              <w:pStyle w:val="TableParagraph"/>
              <w:spacing w:after="120"/>
              <w:ind w:left="102" w:right="183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2026</w:t>
            </w:r>
          </w:p>
        </w:tc>
      </w:tr>
      <w:tr w:rsidR="00874B8F" w14:paraId="2DF5E03C" w14:textId="77777777" w:rsidTr="00874B8F">
        <w:trPr>
          <w:trHeight w:val="897"/>
        </w:trPr>
        <w:tc>
          <w:tcPr>
            <w:tcW w:w="2444" w:type="dxa"/>
          </w:tcPr>
          <w:p w14:paraId="09F0ED47" w14:textId="6D0BCE82" w:rsidR="00874B8F" w:rsidRDefault="00874B8F" w:rsidP="00874B8F">
            <w:pPr>
              <w:pStyle w:val="TableParagraph"/>
              <w:spacing w:after="120"/>
              <w:ind w:left="110"/>
              <w:rPr>
                <w:b/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reduce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GAP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 attainment between boys and girls</w:t>
            </w:r>
          </w:p>
        </w:tc>
        <w:tc>
          <w:tcPr>
            <w:tcW w:w="2449" w:type="dxa"/>
          </w:tcPr>
          <w:p w14:paraId="150B72C3" w14:textId="77777777" w:rsidR="00874B8F" w:rsidRDefault="00874B8F" w:rsidP="00874B8F">
            <w:pPr>
              <w:pStyle w:val="TableParagraph"/>
              <w:spacing w:after="120"/>
              <w:ind w:left="109" w:right="101"/>
              <w:rPr>
                <w:sz w:val="24"/>
              </w:rPr>
            </w:pPr>
            <w:r>
              <w:rPr>
                <w:sz w:val="24"/>
              </w:rPr>
              <w:t>Leaders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regularly interrogate data and other evidence on </w:t>
            </w:r>
            <w:r>
              <w:rPr>
                <w:spacing w:val="-2"/>
                <w:sz w:val="24"/>
              </w:rPr>
              <w:t>performance,</w:t>
            </w:r>
          </w:p>
          <w:p w14:paraId="7ACB85D8" w14:textId="63F877CA" w:rsidR="00874B8F" w:rsidRDefault="00874B8F" w:rsidP="00874B8F">
            <w:pPr>
              <w:pStyle w:val="TableParagraph"/>
              <w:spacing w:after="120"/>
              <w:ind w:left="109"/>
              <w:rPr>
                <w:b/>
                <w:sz w:val="24"/>
              </w:rPr>
            </w:pPr>
            <w:r>
              <w:rPr>
                <w:sz w:val="24"/>
              </w:rPr>
              <w:t>participation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pupils'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experiences and</w:t>
            </w:r>
            <w:r>
              <w:rPr>
                <w:sz w:val="24"/>
              </w:rPr>
              <w:t xml:space="preserve"> use that to enact changes to the curriculum and provision to </w:t>
            </w:r>
            <w:proofErr w:type="spellStart"/>
            <w:r>
              <w:rPr>
                <w:sz w:val="24"/>
              </w:rPr>
              <w:t>maximise</w:t>
            </w:r>
            <w:proofErr w:type="spellEnd"/>
            <w:r>
              <w:rPr>
                <w:sz w:val="24"/>
              </w:rPr>
              <w:t xml:space="preserve"> 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potential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 all pupils.</w:t>
            </w:r>
          </w:p>
        </w:tc>
        <w:tc>
          <w:tcPr>
            <w:tcW w:w="2445" w:type="dxa"/>
          </w:tcPr>
          <w:p w14:paraId="762E07DD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53%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boys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achieved EXS in reading.</w:t>
            </w:r>
          </w:p>
          <w:p w14:paraId="0F02D30D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71%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girls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achieved EXS in reading.</w:t>
            </w:r>
          </w:p>
          <w:p w14:paraId="7A676133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47%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boys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achieved EXS in writing.</w:t>
            </w:r>
          </w:p>
          <w:p w14:paraId="6B08ECAB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71%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girls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achieved EXS in writing.</w:t>
            </w:r>
          </w:p>
          <w:p w14:paraId="506C41CC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67%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boys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achieved EXS in </w:t>
            </w:r>
            <w:proofErr w:type="spellStart"/>
            <w:r>
              <w:rPr>
                <w:sz w:val="24"/>
              </w:rPr>
              <w:t>maths</w:t>
            </w:r>
            <w:proofErr w:type="spellEnd"/>
            <w:r>
              <w:rPr>
                <w:sz w:val="24"/>
              </w:rPr>
              <w:t>.</w:t>
            </w:r>
          </w:p>
          <w:p w14:paraId="64251BAE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girls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achieved EXS in </w:t>
            </w:r>
            <w:proofErr w:type="spellStart"/>
            <w:r>
              <w:rPr>
                <w:sz w:val="24"/>
              </w:rPr>
              <w:t>maths</w:t>
            </w:r>
            <w:proofErr w:type="spellEnd"/>
            <w:r>
              <w:rPr>
                <w:sz w:val="24"/>
              </w:rPr>
              <w:t>.</w:t>
            </w:r>
          </w:p>
          <w:p w14:paraId="7EA3C39D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40%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boys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achieved </w:t>
            </w:r>
            <w:r>
              <w:rPr>
                <w:spacing w:val="-2"/>
                <w:sz w:val="24"/>
              </w:rPr>
              <w:t>combined.</w:t>
            </w:r>
          </w:p>
          <w:p w14:paraId="6CDAB37D" w14:textId="6B946355" w:rsidR="00874B8F" w:rsidRDefault="00874B8F" w:rsidP="00874B8F">
            <w:pPr>
              <w:pStyle w:val="TableParagraph"/>
              <w:spacing w:after="120"/>
              <w:ind w:left="105" w:right="183"/>
              <w:rPr>
                <w:b/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girls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achieved </w:t>
            </w:r>
            <w:r>
              <w:rPr>
                <w:spacing w:val="-2"/>
                <w:sz w:val="24"/>
              </w:rPr>
              <w:t>combined.</w:t>
            </w:r>
          </w:p>
        </w:tc>
        <w:tc>
          <w:tcPr>
            <w:tcW w:w="2449" w:type="dxa"/>
          </w:tcPr>
          <w:p w14:paraId="0D55AD3F" w14:textId="2820E44B" w:rsidR="00874B8F" w:rsidRDefault="00454EE5" w:rsidP="00874B8F">
            <w:pPr>
              <w:pStyle w:val="TableParagraph"/>
              <w:spacing w:after="120"/>
              <w:ind w:left="108" w:right="101"/>
              <w:rPr>
                <w:sz w:val="24"/>
              </w:rPr>
            </w:pPr>
            <w:r>
              <w:rPr>
                <w:sz w:val="24"/>
              </w:rPr>
              <w:t>50</w:t>
            </w:r>
            <w:r>
              <w:rPr>
                <w:sz w:val="24"/>
              </w:rPr>
              <w:t>%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boys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achieved EXS in reading compared to 7</w:t>
            </w:r>
            <w:r>
              <w:rPr>
                <w:sz w:val="24"/>
              </w:rPr>
              <w:t>0</w:t>
            </w:r>
            <w:r>
              <w:rPr>
                <w:sz w:val="24"/>
              </w:rPr>
              <w:t>% of girls.</w:t>
            </w:r>
            <w:r>
              <w:rPr>
                <w:sz w:val="24"/>
              </w:rPr>
              <w:t xml:space="preserve"> </w:t>
            </w:r>
            <w:r w:rsidR="00874B8F">
              <w:rPr>
                <w:sz w:val="24"/>
              </w:rPr>
              <w:t>20%.</w:t>
            </w:r>
            <w:r w:rsidR="00874B8F">
              <w:rPr>
                <w:spacing w:val="-13"/>
                <w:sz w:val="24"/>
              </w:rPr>
              <w:t xml:space="preserve"> </w:t>
            </w:r>
            <w:r w:rsidR="00874B8F">
              <w:rPr>
                <w:sz w:val="24"/>
              </w:rPr>
              <w:t>The</w:t>
            </w:r>
            <w:r w:rsidR="00874B8F">
              <w:rPr>
                <w:spacing w:val="-12"/>
                <w:sz w:val="24"/>
              </w:rPr>
              <w:t xml:space="preserve"> </w:t>
            </w:r>
            <w:r w:rsidR="00874B8F">
              <w:rPr>
                <w:sz w:val="24"/>
              </w:rPr>
              <w:t>gap</w:t>
            </w:r>
            <w:r w:rsidR="00874B8F">
              <w:rPr>
                <w:spacing w:val="-11"/>
                <w:sz w:val="24"/>
              </w:rPr>
              <w:t xml:space="preserve"> </w:t>
            </w:r>
            <w:r w:rsidR="00874B8F">
              <w:rPr>
                <w:sz w:val="24"/>
              </w:rPr>
              <w:t>widened by widened by 2%.</w:t>
            </w:r>
          </w:p>
          <w:p w14:paraId="2AE3F81E" w14:textId="77777777" w:rsidR="00874B8F" w:rsidRDefault="00874B8F" w:rsidP="00874B8F">
            <w:pPr>
              <w:pStyle w:val="TableParagraph"/>
              <w:spacing w:after="120"/>
              <w:ind w:left="108" w:right="108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boys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achieved EXS in writing compared to 65% of girls. This is a gap of 15%. The gap has closed by 9%.</w:t>
            </w:r>
          </w:p>
          <w:p w14:paraId="06B27383" w14:textId="77777777" w:rsidR="00874B8F" w:rsidRDefault="00874B8F" w:rsidP="00874B8F">
            <w:pPr>
              <w:pStyle w:val="TableParagraph"/>
              <w:spacing w:after="120"/>
              <w:ind w:left="108" w:right="108"/>
              <w:rPr>
                <w:sz w:val="24"/>
              </w:rPr>
            </w:pPr>
            <w:r>
              <w:rPr>
                <w:sz w:val="24"/>
              </w:rPr>
              <w:t>67% of boys achieved EXS in Maths compared to 77% of girls.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gap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10%. The gap has closed by 7% and reversed.</w:t>
            </w:r>
          </w:p>
          <w:p w14:paraId="1D24C4B7" w14:textId="07062F8D" w:rsidR="00874B8F" w:rsidRDefault="00874B8F" w:rsidP="00874B8F">
            <w:pPr>
              <w:pStyle w:val="TableParagraph"/>
              <w:spacing w:after="120"/>
              <w:ind w:left="108"/>
              <w:rPr>
                <w:b/>
                <w:sz w:val="24"/>
              </w:rPr>
            </w:pPr>
            <w:r>
              <w:rPr>
                <w:sz w:val="24"/>
              </w:rPr>
              <w:t>42%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boys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achieved combined EXS compared to 41% of girls. The gap is 1%. 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gap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closed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by </w:t>
            </w:r>
            <w:r>
              <w:rPr>
                <w:spacing w:val="-4"/>
                <w:sz w:val="24"/>
              </w:rPr>
              <w:t>9%.</w:t>
            </w:r>
          </w:p>
        </w:tc>
        <w:tc>
          <w:tcPr>
            <w:tcW w:w="2445" w:type="dxa"/>
          </w:tcPr>
          <w:p w14:paraId="4D8559CF" w14:textId="1DBC9327" w:rsidR="00874B8F" w:rsidRDefault="00454EE5" w:rsidP="00874B8F">
            <w:pPr>
              <w:pStyle w:val="TableParagraph"/>
              <w:spacing w:after="120"/>
              <w:ind w:left="108" w:right="101"/>
              <w:rPr>
                <w:sz w:val="24"/>
              </w:rPr>
            </w:pPr>
            <w:r>
              <w:rPr>
                <w:sz w:val="24"/>
              </w:rPr>
              <w:t>84</w:t>
            </w:r>
            <w:r w:rsidR="00874B8F">
              <w:rPr>
                <w:sz w:val="24"/>
              </w:rPr>
              <w:t>%</w:t>
            </w:r>
            <w:r w:rsidR="00874B8F">
              <w:rPr>
                <w:spacing w:val="-13"/>
                <w:sz w:val="24"/>
              </w:rPr>
              <w:t xml:space="preserve"> </w:t>
            </w:r>
            <w:r w:rsidR="00874B8F">
              <w:rPr>
                <w:sz w:val="24"/>
              </w:rPr>
              <w:t>of</w:t>
            </w:r>
            <w:r w:rsidR="00874B8F">
              <w:rPr>
                <w:spacing w:val="-13"/>
                <w:sz w:val="24"/>
              </w:rPr>
              <w:t xml:space="preserve"> </w:t>
            </w:r>
            <w:r w:rsidR="00874B8F">
              <w:rPr>
                <w:sz w:val="24"/>
              </w:rPr>
              <w:t>boys</w:t>
            </w:r>
            <w:r w:rsidR="00874B8F">
              <w:rPr>
                <w:spacing w:val="-13"/>
                <w:sz w:val="24"/>
              </w:rPr>
              <w:t xml:space="preserve"> </w:t>
            </w:r>
            <w:r w:rsidR="00874B8F">
              <w:rPr>
                <w:sz w:val="24"/>
              </w:rPr>
              <w:t>achieved EXS in reading compared to 7</w:t>
            </w:r>
            <w:r>
              <w:rPr>
                <w:sz w:val="24"/>
              </w:rPr>
              <w:t>3</w:t>
            </w:r>
            <w:r w:rsidR="00874B8F">
              <w:rPr>
                <w:sz w:val="24"/>
              </w:rPr>
              <w:t xml:space="preserve">% of girls. </w:t>
            </w:r>
            <w:r>
              <w:rPr>
                <w:sz w:val="24"/>
              </w:rPr>
              <w:t>The gap has reversed with boys outscoring girls in reading.</w:t>
            </w:r>
          </w:p>
          <w:p w14:paraId="0FD3268E" w14:textId="64B34EFC" w:rsidR="00874B8F" w:rsidRDefault="00454EE5" w:rsidP="00874B8F">
            <w:pPr>
              <w:pStyle w:val="TableParagraph"/>
              <w:spacing w:after="120"/>
              <w:ind w:left="108" w:right="108"/>
              <w:rPr>
                <w:sz w:val="24"/>
              </w:rPr>
            </w:pPr>
            <w:r>
              <w:rPr>
                <w:sz w:val="24"/>
              </w:rPr>
              <w:t>74</w:t>
            </w:r>
            <w:r w:rsidR="00874B8F">
              <w:rPr>
                <w:sz w:val="24"/>
              </w:rPr>
              <w:t>%</w:t>
            </w:r>
            <w:r w:rsidR="00874B8F">
              <w:rPr>
                <w:spacing w:val="-13"/>
                <w:sz w:val="24"/>
              </w:rPr>
              <w:t xml:space="preserve"> </w:t>
            </w:r>
            <w:r w:rsidR="00874B8F">
              <w:rPr>
                <w:sz w:val="24"/>
              </w:rPr>
              <w:t>of</w:t>
            </w:r>
            <w:r w:rsidR="00874B8F">
              <w:rPr>
                <w:spacing w:val="-13"/>
                <w:sz w:val="24"/>
              </w:rPr>
              <w:t xml:space="preserve"> </w:t>
            </w:r>
            <w:r w:rsidR="00874B8F">
              <w:rPr>
                <w:sz w:val="24"/>
              </w:rPr>
              <w:t>boys</w:t>
            </w:r>
            <w:r w:rsidR="00874B8F">
              <w:rPr>
                <w:spacing w:val="-13"/>
                <w:sz w:val="24"/>
              </w:rPr>
              <w:t xml:space="preserve"> </w:t>
            </w:r>
            <w:r w:rsidR="00874B8F">
              <w:rPr>
                <w:sz w:val="24"/>
              </w:rPr>
              <w:t xml:space="preserve">achieved EXS in writing compared to </w:t>
            </w:r>
            <w:r>
              <w:rPr>
                <w:sz w:val="24"/>
              </w:rPr>
              <w:t>73</w:t>
            </w:r>
            <w:r w:rsidR="00874B8F">
              <w:rPr>
                <w:sz w:val="24"/>
              </w:rPr>
              <w:t xml:space="preserve">% of girls. </w:t>
            </w:r>
            <w:r>
              <w:rPr>
                <w:sz w:val="24"/>
              </w:rPr>
              <w:t>The gap has closed.</w:t>
            </w:r>
          </w:p>
          <w:p w14:paraId="327ACC96" w14:textId="3A4FFEA4" w:rsidR="00874B8F" w:rsidRDefault="00454EE5" w:rsidP="00874B8F">
            <w:pPr>
              <w:pStyle w:val="TableParagraph"/>
              <w:spacing w:after="120"/>
              <w:ind w:left="108" w:right="108"/>
              <w:rPr>
                <w:sz w:val="24"/>
              </w:rPr>
            </w:pPr>
            <w:r>
              <w:rPr>
                <w:sz w:val="24"/>
              </w:rPr>
              <w:t>79</w:t>
            </w:r>
            <w:r w:rsidR="00874B8F">
              <w:rPr>
                <w:sz w:val="24"/>
              </w:rPr>
              <w:t xml:space="preserve">% of boys achieved EXS in Maths compared to </w:t>
            </w:r>
            <w:r>
              <w:rPr>
                <w:sz w:val="24"/>
              </w:rPr>
              <w:t>55</w:t>
            </w:r>
            <w:r w:rsidR="00874B8F">
              <w:rPr>
                <w:sz w:val="24"/>
              </w:rPr>
              <w:t>% of girls.</w:t>
            </w:r>
            <w:r w:rsidR="00874B8F">
              <w:rPr>
                <w:spacing w:val="-11"/>
                <w:sz w:val="24"/>
              </w:rPr>
              <w:t xml:space="preserve"> </w:t>
            </w:r>
            <w:r w:rsidR="00874B8F">
              <w:rPr>
                <w:sz w:val="24"/>
              </w:rPr>
              <w:t>The</w:t>
            </w:r>
            <w:r w:rsidR="00874B8F">
              <w:rPr>
                <w:spacing w:val="-10"/>
                <w:sz w:val="24"/>
              </w:rPr>
              <w:t xml:space="preserve"> </w:t>
            </w:r>
            <w:r w:rsidR="00874B8F">
              <w:rPr>
                <w:sz w:val="24"/>
              </w:rPr>
              <w:t>gap</w:t>
            </w:r>
            <w:r w:rsidR="00874B8F"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has reversed with boys significantly outscoring girls.</w:t>
            </w:r>
          </w:p>
          <w:p w14:paraId="269B4F2A" w14:textId="11C16E8B" w:rsidR="00874B8F" w:rsidRDefault="00454EE5" w:rsidP="00874B8F">
            <w:pPr>
              <w:pStyle w:val="TableParagraph"/>
              <w:spacing w:after="120"/>
              <w:ind w:left="103" w:right="183"/>
              <w:rPr>
                <w:b/>
                <w:sz w:val="24"/>
              </w:rPr>
            </w:pPr>
            <w:r>
              <w:rPr>
                <w:sz w:val="24"/>
              </w:rPr>
              <w:t>63</w:t>
            </w:r>
            <w:r w:rsidR="00874B8F">
              <w:rPr>
                <w:sz w:val="24"/>
              </w:rPr>
              <w:t>%</w:t>
            </w:r>
            <w:r w:rsidR="00874B8F">
              <w:rPr>
                <w:spacing w:val="-10"/>
                <w:sz w:val="24"/>
              </w:rPr>
              <w:t xml:space="preserve"> </w:t>
            </w:r>
            <w:r w:rsidR="00874B8F">
              <w:rPr>
                <w:sz w:val="24"/>
              </w:rPr>
              <w:t>of</w:t>
            </w:r>
            <w:r w:rsidR="00874B8F">
              <w:rPr>
                <w:spacing w:val="-10"/>
                <w:sz w:val="24"/>
              </w:rPr>
              <w:t xml:space="preserve"> </w:t>
            </w:r>
            <w:r w:rsidR="00874B8F">
              <w:rPr>
                <w:sz w:val="24"/>
              </w:rPr>
              <w:t>boys</w:t>
            </w:r>
            <w:r w:rsidR="00874B8F">
              <w:rPr>
                <w:spacing w:val="-10"/>
                <w:sz w:val="24"/>
              </w:rPr>
              <w:t xml:space="preserve"> </w:t>
            </w:r>
            <w:r w:rsidR="00874B8F">
              <w:rPr>
                <w:sz w:val="24"/>
              </w:rPr>
              <w:t xml:space="preserve">achieved combined EXS compared to </w:t>
            </w:r>
            <w:r>
              <w:rPr>
                <w:sz w:val="24"/>
              </w:rPr>
              <w:t>55</w:t>
            </w:r>
            <w:r w:rsidR="00874B8F">
              <w:rPr>
                <w:sz w:val="24"/>
              </w:rPr>
              <w:t xml:space="preserve">% of girls. </w:t>
            </w:r>
            <w:r>
              <w:rPr>
                <w:sz w:val="24"/>
              </w:rPr>
              <w:t>The gap has reversed with boys outscoring girls by 8%.</w:t>
            </w:r>
          </w:p>
        </w:tc>
        <w:tc>
          <w:tcPr>
            <w:tcW w:w="2445" w:type="dxa"/>
          </w:tcPr>
          <w:p w14:paraId="2F38B7F4" w14:textId="77777777" w:rsidR="00874B8F" w:rsidRDefault="00874B8F" w:rsidP="00874B8F">
            <w:pPr>
              <w:pStyle w:val="TableParagraph"/>
              <w:spacing w:after="120"/>
              <w:ind w:left="102" w:right="183"/>
              <w:rPr>
                <w:b/>
                <w:sz w:val="24"/>
              </w:rPr>
            </w:pPr>
          </w:p>
        </w:tc>
      </w:tr>
      <w:tr w:rsidR="00874B8F" w14:paraId="2758B219" w14:textId="77777777" w:rsidTr="00314869">
        <w:trPr>
          <w:trHeight w:val="624"/>
        </w:trPr>
        <w:tc>
          <w:tcPr>
            <w:tcW w:w="2444" w:type="dxa"/>
          </w:tcPr>
          <w:p w14:paraId="1686E7FD" w14:textId="050CE420" w:rsidR="00874B8F" w:rsidRDefault="00874B8F" w:rsidP="00314869">
            <w:pPr>
              <w:pStyle w:val="TableParagraph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Objective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449" w:type="dxa"/>
          </w:tcPr>
          <w:p w14:paraId="507E8BD5" w14:textId="3659F6FE" w:rsidR="00874B8F" w:rsidRPr="00314869" w:rsidRDefault="00874B8F" w:rsidP="00314869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Actions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academic year 2022-2023</w:t>
            </w:r>
          </w:p>
        </w:tc>
        <w:tc>
          <w:tcPr>
            <w:tcW w:w="2445" w:type="dxa"/>
          </w:tcPr>
          <w:p w14:paraId="21C749B1" w14:textId="08A241C3" w:rsidR="00874B8F" w:rsidRDefault="00874B8F" w:rsidP="00314869">
            <w:pPr>
              <w:pStyle w:val="TableParagraph"/>
              <w:ind w:left="105" w:right="183"/>
              <w:rPr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2023</w:t>
            </w:r>
          </w:p>
        </w:tc>
        <w:tc>
          <w:tcPr>
            <w:tcW w:w="2449" w:type="dxa"/>
          </w:tcPr>
          <w:p w14:paraId="7562C092" w14:textId="53C19AEC" w:rsidR="00874B8F" w:rsidRDefault="00874B8F" w:rsidP="00314869"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2024</w:t>
            </w:r>
          </w:p>
        </w:tc>
        <w:tc>
          <w:tcPr>
            <w:tcW w:w="2445" w:type="dxa"/>
          </w:tcPr>
          <w:p w14:paraId="6882A6DC" w14:textId="45613BB5" w:rsidR="00874B8F" w:rsidRDefault="00874B8F" w:rsidP="00314869"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2025</w:t>
            </w:r>
          </w:p>
        </w:tc>
        <w:tc>
          <w:tcPr>
            <w:tcW w:w="2445" w:type="dxa"/>
          </w:tcPr>
          <w:p w14:paraId="77482FA5" w14:textId="3E3C5EC7" w:rsidR="00874B8F" w:rsidRDefault="00874B8F" w:rsidP="00314869">
            <w:pPr>
              <w:pStyle w:val="TableParagraph"/>
              <w:ind w:left="102" w:right="183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2026</w:t>
            </w:r>
          </w:p>
        </w:tc>
      </w:tr>
      <w:tr w:rsidR="00874B8F" w14:paraId="2A19233B" w14:textId="77777777" w:rsidTr="00874B8F">
        <w:trPr>
          <w:trHeight w:val="897"/>
        </w:trPr>
        <w:tc>
          <w:tcPr>
            <w:tcW w:w="2444" w:type="dxa"/>
          </w:tcPr>
          <w:p w14:paraId="54290CE5" w14:textId="40AC14BB" w:rsidR="00874B8F" w:rsidRDefault="00874B8F" w:rsidP="00874B8F">
            <w:pPr>
              <w:pStyle w:val="TableParagraph"/>
              <w:spacing w:after="120"/>
              <w:ind w:left="110"/>
              <w:rPr>
                <w:b/>
                <w:sz w:val="24"/>
              </w:rPr>
            </w:pPr>
            <w:r>
              <w:rPr>
                <w:sz w:val="24"/>
              </w:rPr>
              <w:t>To reduce the GAP in attendance between non-disadvantaged and disadvantaged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students.</w:t>
            </w:r>
          </w:p>
        </w:tc>
        <w:tc>
          <w:tcPr>
            <w:tcW w:w="2449" w:type="dxa"/>
          </w:tcPr>
          <w:p w14:paraId="06227746" w14:textId="77777777" w:rsidR="00874B8F" w:rsidRPr="00874B8F" w:rsidRDefault="00874B8F" w:rsidP="00874B8F">
            <w:pPr>
              <w:pStyle w:val="TableParagraph"/>
              <w:spacing w:after="120"/>
              <w:ind w:left="109" w:right="101"/>
              <w:rPr>
                <w:spacing w:val="-5"/>
                <w:sz w:val="24"/>
              </w:rPr>
            </w:pPr>
            <w:r>
              <w:rPr>
                <w:sz w:val="24"/>
              </w:rPr>
              <w:t>Leaders will consult 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and parents in relation to </w:t>
            </w:r>
            <w:proofErr w:type="gramStart"/>
            <w:r>
              <w:rPr>
                <w:sz w:val="24"/>
              </w:rPr>
              <w:t>barrier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attendance,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and respond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 w:rsidRPr="00874B8F">
              <w:rPr>
                <w:spacing w:val="-5"/>
                <w:sz w:val="24"/>
              </w:rPr>
              <w:t>improve participation and access to school.</w:t>
            </w:r>
          </w:p>
          <w:p w14:paraId="73465C78" w14:textId="77777777" w:rsidR="00874B8F" w:rsidRPr="00874B8F" w:rsidRDefault="00874B8F" w:rsidP="00874B8F">
            <w:pPr>
              <w:pStyle w:val="TableParagraph"/>
              <w:spacing w:after="120"/>
              <w:ind w:left="109" w:right="101"/>
              <w:rPr>
                <w:spacing w:val="-5"/>
                <w:sz w:val="24"/>
              </w:rPr>
            </w:pPr>
            <w:r w:rsidRPr="00874B8F">
              <w:rPr>
                <w:spacing w:val="-5"/>
                <w:sz w:val="24"/>
              </w:rPr>
              <w:t>Leaders will produce an attendance and pupil premium strategy in relation to their setting and implement accordingly.</w:t>
            </w:r>
          </w:p>
          <w:p w14:paraId="45E07E44" w14:textId="6D564F97" w:rsidR="00874B8F" w:rsidRDefault="00874B8F" w:rsidP="00874B8F">
            <w:pPr>
              <w:pStyle w:val="TableParagraph"/>
              <w:spacing w:after="120"/>
              <w:ind w:left="109" w:right="101"/>
              <w:rPr>
                <w:b/>
                <w:sz w:val="24"/>
              </w:rPr>
            </w:pPr>
            <w:r w:rsidRPr="00874B8F">
              <w:rPr>
                <w:spacing w:val="-5"/>
                <w:sz w:val="24"/>
              </w:rPr>
              <w:t xml:space="preserve">Leaders will continue to implement the Anthem attendance policy with fidelity and </w:t>
            </w:r>
            <w:proofErr w:type="spellStart"/>
            <w:r w:rsidRPr="00874B8F">
              <w:rPr>
                <w:spacing w:val="-5"/>
                <w:sz w:val="24"/>
              </w:rPr>
              <w:t>rigour</w:t>
            </w:r>
            <w:proofErr w:type="spellEnd"/>
            <w:r w:rsidRPr="00874B8F">
              <w:rPr>
                <w:spacing w:val="-5"/>
                <w:sz w:val="24"/>
              </w:rPr>
              <w:t>.</w:t>
            </w:r>
          </w:p>
        </w:tc>
        <w:tc>
          <w:tcPr>
            <w:tcW w:w="2445" w:type="dxa"/>
          </w:tcPr>
          <w:p w14:paraId="0D81C25D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attendance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all pupils last academic year was 93.3%.</w:t>
            </w:r>
          </w:p>
          <w:p w14:paraId="460A3084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attendance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for FSM pupils last academic year was </w:t>
            </w:r>
            <w:r>
              <w:rPr>
                <w:spacing w:val="-2"/>
                <w:sz w:val="24"/>
              </w:rPr>
              <w:t>92.9%.</w:t>
            </w:r>
          </w:p>
          <w:p w14:paraId="5058BEB5" w14:textId="0FF423C7" w:rsidR="00874B8F" w:rsidRDefault="00874B8F" w:rsidP="00874B8F">
            <w:pPr>
              <w:pStyle w:val="TableParagraph"/>
              <w:spacing w:after="120"/>
              <w:ind w:left="105" w:right="183"/>
              <w:rPr>
                <w:b/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current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difference is -0.4%.</w:t>
            </w:r>
          </w:p>
        </w:tc>
        <w:tc>
          <w:tcPr>
            <w:tcW w:w="2449" w:type="dxa"/>
          </w:tcPr>
          <w:p w14:paraId="57A0497A" w14:textId="77777777" w:rsidR="00874B8F" w:rsidRPr="00874B8F" w:rsidRDefault="00874B8F" w:rsidP="00874B8F">
            <w:pPr>
              <w:pStyle w:val="TableParagraph"/>
              <w:spacing w:after="120"/>
              <w:ind w:left="108" w:right="101"/>
              <w:rPr>
                <w:spacing w:val="-5"/>
                <w:sz w:val="24"/>
              </w:rPr>
            </w:pPr>
            <w:r>
              <w:rPr>
                <w:sz w:val="24"/>
              </w:rPr>
              <w:t>The attendance for all students last academic year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94.2%.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 w:rsidRPr="00874B8F">
              <w:rPr>
                <w:spacing w:val="-5"/>
                <w:sz w:val="24"/>
              </w:rPr>
              <w:t>an improvement of 0.9%.</w:t>
            </w:r>
          </w:p>
          <w:p w14:paraId="3B2FB206" w14:textId="77777777" w:rsidR="00874B8F" w:rsidRPr="00874B8F" w:rsidRDefault="00874B8F" w:rsidP="00874B8F">
            <w:pPr>
              <w:pStyle w:val="TableParagraph"/>
              <w:spacing w:after="120"/>
              <w:ind w:left="108" w:right="101"/>
              <w:rPr>
                <w:spacing w:val="-5"/>
                <w:sz w:val="24"/>
              </w:rPr>
            </w:pPr>
            <w:r w:rsidRPr="00874B8F">
              <w:rPr>
                <w:spacing w:val="-5"/>
                <w:sz w:val="24"/>
              </w:rPr>
              <w:t>The attendance of PP students was 93.6%. This is an improvement of 0.7%.</w:t>
            </w:r>
          </w:p>
          <w:p w14:paraId="779914F2" w14:textId="2FCD6ED1" w:rsidR="00874B8F" w:rsidRDefault="00874B8F" w:rsidP="00874B8F">
            <w:pPr>
              <w:pStyle w:val="TableParagraph"/>
              <w:spacing w:after="120"/>
              <w:ind w:left="108" w:right="101"/>
              <w:rPr>
                <w:b/>
                <w:sz w:val="24"/>
              </w:rPr>
            </w:pPr>
            <w:r w:rsidRPr="00874B8F">
              <w:rPr>
                <w:spacing w:val="-5"/>
                <w:sz w:val="24"/>
              </w:rPr>
              <w:t>The attendance gap is - 0.6%. The gap has widened by 0.2%.</w:t>
            </w:r>
          </w:p>
        </w:tc>
        <w:tc>
          <w:tcPr>
            <w:tcW w:w="2445" w:type="dxa"/>
          </w:tcPr>
          <w:p w14:paraId="39D02521" w14:textId="63372810" w:rsidR="00454EE5" w:rsidRPr="00874B8F" w:rsidRDefault="00454EE5" w:rsidP="00454EE5">
            <w:pPr>
              <w:pStyle w:val="TableParagraph"/>
              <w:spacing w:after="120"/>
              <w:ind w:left="108" w:right="101"/>
              <w:rPr>
                <w:spacing w:val="-5"/>
                <w:sz w:val="24"/>
              </w:rPr>
            </w:pPr>
            <w:r>
              <w:rPr>
                <w:sz w:val="24"/>
              </w:rPr>
              <w:t>The attendance for all students last academic year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93.8</w:t>
            </w:r>
            <w:r>
              <w:rPr>
                <w:sz w:val="24"/>
              </w:rPr>
              <w:t>%.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This was 0.4% lower than last academic year.</w:t>
            </w:r>
          </w:p>
          <w:p w14:paraId="012D2AC6" w14:textId="399DA03D" w:rsidR="00454EE5" w:rsidRPr="00874B8F" w:rsidRDefault="00454EE5" w:rsidP="00454EE5">
            <w:pPr>
              <w:pStyle w:val="TableParagraph"/>
              <w:spacing w:after="120"/>
              <w:ind w:left="108" w:right="101"/>
              <w:rPr>
                <w:spacing w:val="-5"/>
                <w:sz w:val="24"/>
              </w:rPr>
            </w:pPr>
            <w:r w:rsidRPr="00874B8F">
              <w:rPr>
                <w:spacing w:val="-5"/>
                <w:sz w:val="24"/>
              </w:rPr>
              <w:t>The attendance of PP students was 9</w:t>
            </w:r>
            <w:r>
              <w:rPr>
                <w:spacing w:val="-5"/>
                <w:sz w:val="24"/>
              </w:rPr>
              <w:t>3.2</w:t>
            </w:r>
            <w:r w:rsidRPr="00874B8F">
              <w:rPr>
                <w:spacing w:val="-5"/>
                <w:sz w:val="24"/>
              </w:rPr>
              <w:t xml:space="preserve">%. </w:t>
            </w:r>
            <w:r>
              <w:rPr>
                <w:spacing w:val="-5"/>
                <w:sz w:val="24"/>
              </w:rPr>
              <w:t>This was 0.4% lower than last year.</w:t>
            </w:r>
          </w:p>
          <w:p w14:paraId="46C57708" w14:textId="13ADCD1F" w:rsidR="00874B8F" w:rsidRDefault="00454EE5" w:rsidP="00454EE5">
            <w:pPr>
              <w:pStyle w:val="TableParagraph"/>
              <w:spacing w:after="120"/>
              <w:ind w:left="108" w:right="101"/>
              <w:rPr>
                <w:b/>
                <w:sz w:val="24"/>
              </w:rPr>
            </w:pPr>
            <w:r w:rsidRPr="00874B8F">
              <w:rPr>
                <w:spacing w:val="-5"/>
                <w:sz w:val="24"/>
              </w:rPr>
              <w:t xml:space="preserve">The attendance gap is - 0.6%. The </w:t>
            </w:r>
            <w:r>
              <w:rPr>
                <w:spacing w:val="-5"/>
                <w:sz w:val="24"/>
              </w:rPr>
              <w:t>gap has stayed the same.</w:t>
            </w:r>
          </w:p>
        </w:tc>
        <w:tc>
          <w:tcPr>
            <w:tcW w:w="2445" w:type="dxa"/>
          </w:tcPr>
          <w:p w14:paraId="20745622" w14:textId="77777777" w:rsidR="00874B8F" w:rsidRDefault="00874B8F" w:rsidP="00874B8F">
            <w:pPr>
              <w:pStyle w:val="TableParagraph"/>
              <w:spacing w:after="120"/>
              <w:ind w:left="102" w:right="183"/>
              <w:rPr>
                <w:b/>
                <w:sz w:val="24"/>
              </w:rPr>
            </w:pPr>
          </w:p>
        </w:tc>
      </w:tr>
      <w:tr w:rsidR="00874B8F" w14:paraId="20D6B039" w14:textId="77777777" w:rsidTr="00314869">
        <w:trPr>
          <w:trHeight w:val="680"/>
        </w:trPr>
        <w:tc>
          <w:tcPr>
            <w:tcW w:w="2444" w:type="dxa"/>
          </w:tcPr>
          <w:p w14:paraId="1C0C8B8B" w14:textId="3DD83A4D" w:rsidR="00874B8F" w:rsidRDefault="00874B8F" w:rsidP="00874B8F">
            <w:pPr>
              <w:pStyle w:val="TableParagraph"/>
              <w:spacing w:after="120"/>
              <w:ind w:left="110"/>
              <w:rPr>
                <w:sz w:val="24"/>
              </w:rPr>
            </w:pPr>
            <w:r>
              <w:rPr>
                <w:b/>
                <w:sz w:val="24"/>
              </w:rPr>
              <w:t>Objective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449" w:type="dxa"/>
          </w:tcPr>
          <w:p w14:paraId="285225C5" w14:textId="4A0B4AEF" w:rsidR="00874B8F" w:rsidRPr="00314869" w:rsidRDefault="00874B8F" w:rsidP="00314869">
            <w:pPr>
              <w:pStyle w:val="TableParagraph"/>
              <w:spacing w:after="120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Actions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academic year 2022-2023</w:t>
            </w:r>
          </w:p>
        </w:tc>
        <w:tc>
          <w:tcPr>
            <w:tcW w:w="2445" w:type="dxa"/>
          </w:tcPr>
          <w:p w14:paraId="727FBAF9" w14:textId="1EBADC16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2023</w:t>
            </w:r>
          </w:p>
        </w:tc>
        <w:tc>
          <w:tcPr>
            <w:tcW w:w="2449" w:type="dxa"/>
          </w:tcPr>
          <w:p w14:paraId="2934DC71" w14:textId="0199F6C9" w:rsidR="00874B8F" w:rsidRDefault="00874B8F" w:rsidP="00874B8F">
            <w:pPr>
              <w:pStyle w:val="TableParagraph"/>
              <w:spacing w:after="120"/>
              <w:ind w:left="108" w:right="101"/>
              <w:rPr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2024</w:t>
            </w:r>
          </w:p>
        </w:tc>
        <w:tc>
          <w:tcPr>
            <w:tcW w:w="2445" w:type="dxa"/>
          </w:tcPr>
          <w:p w14:paraId="6BF9A9CC" w14:textId="0A9D38BE" w:rsidR="00874B8F" w:rsidRDefault="00874B8F" w:rsidP="00874B8F">
            <w:pPr>
              <w:pStyle w:val="TableParagraph"/>
              <w:spacing w:after="120"/>
              <w:ind w:left="108" w:right="101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2025</w:t>
            </w:r>
          </w:p>
        </w:tc>
        <w:tc>
          <w:tcPr>
            <w:tcW w:w="2445" w:type="dxa"/>
          </w:tcPr>
          <w:p w14:paraId="63F3F3A3" w14:textId="4C967B95" w:rsidR="00874B8F" w:rsidRDefault="00874B8F" w:rsidP="00874B8F">
            <w:pPr>
              <w:pStyle w:val="TableParagraph"/>
              <w:spacing w:after="120"/>
              <w:ind w:left="102" w:right="183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Progress September 2026</w:t>
            </w:r>
          </w:p>
        </w:tc>
      </w:tr>
      <w:tr w:rsidR="00874B8F" w14:paraId="27C215C5" w14:textId="77777777" w:rsidTr="00874B8F">
        <w:trPr>
          <w:trHeight w:val="897"/>
        </w:trPr>
        <w:tc>
          <w:tcPr>
            <w:tcW w:w="2444" w:type="dxa"/>
          </w:tcPr>
          <w:p w14:paraId="6207835E" w14:textId="14B17462" w:rsidR="00874B8F" w:rsidRDefault="00874B8F" w:rsidP="00874B8F">
            <w:pPr>
              <w:pStyle w:val="TableParagraph"/>
              <w:spacing w:after="120"/>
              <w:ind w:left="110"/>
              <w:rPr>
                <w:b/>
                <w:sz w:val="24"/>
              </w:rPr>
            </w:pPr>
            <w:r>
              <w:rPr>
                <w:sz w:val="24"/>
              </w:rPr>
              <w:t>To reduce the GAP in exclusions between SEND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non-SEND </w:t>
            </w:r>
            <w:r>
              <w:rPr>
                <w:spacing w:val="-2"/>
                <w:sz w:val="24"/>
              </w:rPr>
              <w:t>students,</w:t>
            </w:r>
          </w:p>
        </w:tc>
        <w:tc>
          <w:tcPr>
            <w:tcW w:w="2449" w:type="dxa"/>
          </w:tcPr>
          <w:p w14:paraId="18725967" w14:textId="77777777" w:rsidR="00874B8F" w:rsidRDefault="00874B8F" w:rsidP="00874B8F">
            <w:pPr>
              <w:pStyle w:val="TableParagraph"/>
              <w:spacing w:after="120"/>
              <w:ind w:left="109" w:right="101"/>
              <w:rPr>
                <w:spacing w:val="-2"/>
                <w:sz w:val="24"/>
              </w:rPr>
            </w:pPr>
            <w:r>
              <w:rPr>
                <w:sz w:val="24"/>
              </w:rPr>
              <w:t>Leaders will regularly interrogate data and other evidence on the use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suspensions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exclusions by pupil </w:t>
            </w:r>
            <w:r>
              <w:rPr>
                <w:spacing w:val="-2"/>
                <w:sz w:val="24"/>
              </w:rPr>
              <w:t>groups.</w:t>
            </w:r>
          </w:p>
          <w:p w14:paraId="5B0646B1" w14:textId="1C057551" w:rsidR="00874B8F" w:rsidRDefault="00874B8F" w:rsidP="00874B8F">
            <w:pPr>
              <w:pStyle w:val="TableParagraph"/>
              <w:spacing w:after="120"/>
              <w:ind w:left="109" w:right="101"/>
              <w:rPr>
                <w:spacing w:val="-2"/>
                <w:sz w:val="24"/>
              </w:rPr>
            </w:pPr>
            <w:r>
              <w:rPr>
                <w:sz w:val="24"/>
              </w:rPr>
              <w:t>Leaders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that all reasonable adjustments are well implemented, reviewed </w:t>
            </w:r>
            <w:r>
              <w:rPr>
                <w:spacing w:val="-2"/>
                <w:sz w:val="24"/>
              </w:rPr>
              <w:t>regularly.</w:t>
            </w:r>
          </w:p>
          <w:p w14:paraId="55479692" w14:textId="1AD2D0C4" w:rsidR="00874B8F" w:rsidRDefault="00874B8F" w:rsidP="00874B8F">
            <w:pPr>
              <w:pStyle w:val="TableParagraph"/>
              <w:spacing w:after="120"/>
              <w:ind w:left="109"/>
              <w:rPr>
                <w:b/>
                <w:sz w:val="24"/>
              </w:rPr>
            </w:pPr>
            <w:r>
              <w:rPr>
                <w:sz w:val="24"/>
              </w:rPr>
              <w:t>Leaders will ensure all staff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well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trained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in managing pupils with SEND and managing pupil </w:t>
            </w:r>
            <w:proofErr w:type="spellStart"/>
            <w:r>
              <w:rPr>
                <w:sz w:val="24"/>
              </w:rPr>
              <w:t>behaviour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45" w:type="dxa"/>
          </w:tcPr>
          <w:p w14:paraId="63CD84EB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During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academic year there were 3 </w:t>
            </w:r>
            <w:r>
              <w:rPr>
                <w:spacing w:val="-2"/>
                <w:sz w:val="24"/>
              </w:rPr>
              <w:t>suspensions.</w:t>
            </w:r>
          </w:p>
          <w:p w14:paraId="5E71219B" w14:textId="77777777" w:rsidR="00874B8F" w:rsidRDefault="00874B8F" w:rsidP="00874B8F">
            <w:pPr>
              <w:pStyle w:val="TableParagraph"/>
              <w:spacing w:after="120"/>
              <w:ind w:left="105" w:right="183"/>
              <w:rPr>
                <w:sz w:val="24"/>
              </w:rPr>
            </w:pPr>
            <w:r>
              <w:rPr>
                <w:sz w:val="24"/>
              </w:rPr>
              <w:t>These suspensions were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students in total 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girl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one boy.</w:t>
            </w:r>
          </w:p>
          <w:p w14:paraId="36684EAF" w14:textId="35232947" w:rsidR="00874B8F" w:rsidRDefault="00874B8F" w:rsidP="00874B8F">
            <w:pPr>
              <w:pStyle w:val="TableParagraph"/>
              <w:spacing w:after="120"/>
              <w:ind w:left="105" w:right="183"/>
              <w:rPr>
                <w:b/>
                <w:sz w:val="24"/>
              </w:rPr>
            </w:pPr>
            <w:r>
              <w:rPr>
                <w:sz w:val="24"/>
              </w:rPr>
              <w:t>1/3 suspensions were from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group.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these students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 disadvantaged student.</w:t>
            </w:r>
          </w:p>
        </w:tc>
        <w:tc>
          <w:tcPr>
            <w:tcW w:w="2449" w:type="dxa"/>
          </w:tcPr>
          <w:p w14:paraId="20F346D6" w14:textId="77777777" w:rsidR="00874B8F" w:rsidRDefault="00874B8F" w:rsidP="00874B8F">
            <w:pPr>
              <w:pStyle w:val="TableParagraph"/>
              <w:spacing w:after="120"/>
              <w:ind w:left="108" w:right="101"/>
              <w:rPr>
                <w:sz w:val="24"/>
              </w:rPr>
            </w:pPr>
            <w:r>
              <w:rPr>
                <w:sz w:val="24"/>
              </w:rPr>
              <w:t>There were no exclusions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during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this academic year.</w:t>
            </w:r>
          </w:p>
          <w:p w14:paraId="5A9F5BC6" w14:textId="2FF14281" w:rsidR="00874B8F" w:rsidRDefault="00874B8F" w:rsidP="00874B8F">
            <w:pPr>
              <w:pStyle w:val="TableParagraph"/>
              <w:spacing w:after="120"/>
              <w:ind w:left="108" w:right="101"/>
              <w:rPr>
                <w:b/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fixed- term suspensions during this academic </w:t>
            </w:r>
            <w:r>
              <w:rPr>
                <w:spacing w:val="-2"/>
                <w:sz w:val="24"/>
              </w:rPr>
              <w:t>year.</w:t>
            </w:r>
          </w:p>
        </w:tc>
        <w:tc>
          <w:tcPr>
            <w:tcW w:w="2445" w:type="dxa"/>
          </w:tcPr>
          <w:p w14:paraId="5A130039" w14:textId="77777777" w:rsidR="00874B8F" w:rsidRPr="00314869" w:rsidRDefault="00314869" w:rsidP="00874B8F">
            <w:pPr>
              <w:pStyle w:val="TableParagraph"/>
              <w:spacing w:after="120"/>
              <w:ind w:left="108" w:right="101"/>
              <w:rPr>
                <w:bCs/>
                <w:sz w:val="24"/>
              </w:rPr>
            </w:pPr>
            <w:r w:rsidRPr="00314869">
              <w:rPr>
                <w:bCs/>
                <w:sz w:val="24"/>
              </w:rPr>
              <w:t>There were 8 suspensions during this academic year.</w:t>
            </w:r>
          </w:p>
          <w:p w14:paraId="681DFED1" w14:textId="299C3FA8" w:rsidR="00314869" w:rsidRDefault="00314869" w:rsidP="00874B8F">
            <w:pPr>
              <w:pStyle w:val="TableParagraph"/>
              <w:spacing w:after="120"/>
              <w:ind w:left="108" w:right="101"/>
              <w:rPr>
                <w:bCs/>
                <w:sz w:val="24"/>
              </w:rPr>
            </w:pPr>
            <w:r w:rsidRPr="00314869">
              <w:rPr>
                <w:bCs/>
                <w:sz w:val="24"/>
              </w:rPr>
              <w:t>The suspensions were for 6 students</w:t>
            </w:r>
            <w:r>
              <w:rPr>
                <w:bCs/>
                <w:sz w:val="24"/>
              </w:rPr>
              <w:t xml:space="preserve"> – all 6 students were boys.</w:t>
            </w:r>
          </w:p>
          <w:p w14:paraId="23BCA591" w14:textId="3CEA7AA4" w:rsidR="00314869" w:rsidRPr="00314869" w:rsidRDefault="00314869" w:rsidP="00874B8F">
            <w:pPr>
              <w:pStyle w:val="TableParagraph"/>
              <w:spacing w:after="120"/>
              <w:ind w:left="108" w:right="101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5 of the 8 </w:t>
            </w:r>
            <w:proofErr w:type="gramStart"/>
            <w:r>
              <w:rPr>
                <w:bCs/>
                <w:sz w:val="24"/>
              </w:rPr>
              <w:t>suspension</w:t>
            </w:r>
            <w:proofErr w:type="gramEnd"/>
            <w:r>
              <w:rPr>
                <w:bCs/>
                <w:sz w:val="24"/>
              </w:rPr>
              <w:t xml:space="preserve"> were from the SEN group. </w:t>
            </w:r>
          </w:p>
          <w:p w14:paraId="2E90B0B8" w14:textId="7EE3E4CB" w:rsidR="00314869" w:rsidRDefault="00314869" w:rsidP="00874B8F">
            <w:pPr>
              <w:pStyle w:val="TableParagraph"/>
              <w:spacing w:after="120"/>
              <w:ind w:left="108" w:right="101"/>
              <w:rPr>
                <w:b/>
                <w:sz w:val="24"/>
              </w:rPr>
            </w:pPr>
          </w:p>
        </w:tc>
        <w:tc>
          <w:tcPr>
            <w:tcW w:w="2445" w:type="dxa"/>
          </w:tcPr>
          <w:p w14:paraId="7FD84AFF" w14:textId="77777777" w:rsidR="00874B8F" w:rsidRDefault="00874B8F" w:rsidP="00874B8F">
            <w:pPr>
              <w:pStyle w:val="TableParagraph"/>
              <w:spacing w:after="120"/>
              <w:ind w:left="102" w:right="183"/>
              <w:rPr>
                <w:b/>
                <w:sz w:val="24"/>
              </w:rPr>
            </w:pPr>
          </w:p>
        </w:tc>
      </w:tr>
    </w:tbl>
    <w:p w14:paraId="5A3EFEDD" w14:textId="77777777" w:rsidR="00874B8F" w:rsidRPr="00874B8F" w:rsidRDefault="00874B8F">
      <w:pPr>
        <w:spacing w:before="99"/>
        <w:ind w:left="100"/>
        <w:rPr>
          <w:iCs/>
          <w:spacing w:val="-2"/>
          <w:sz w:val="24"/>
        </w:rPr>
      </w:pPr>
    </w:p>
    <w:p w14:paraId="2B1B7529" w14:textId="77777777" w:rsidR="000E2935" w:rsidRDefault="00D9254A" w:rsidP="00314869">
      <w:pPr>
        <w:spacing w:before="1" w:line="268" w:lineRule="auto"/>
        <w:rPr>
          <w:i/>
          <w:sz w:val="24"/>
        </w:rPr>
      </w:pPr>
      <w:r>
        <w:rPr>
          <w:i/>
          <w:sz w:val="24"/>
        </w:rPr>
        <w:t>Objectives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are set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up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four-year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period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statistical data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is published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annually. The information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contained</w:t>
      </w:r>
      <w:r>
        <w:rPr>
          <w:i/>
          <w:spacing w:val="-2"/>
          <w:sz w:val="24"/>
        </w:rPr>
        <w:t xml:space="preserve"> </w:t>
      </w:r>
      <w:proofErr w:type="gramStart"/>
      <w:r>
        <w:rPr>
          <w:i/>
          <w:sz w:val="24"/>
        </w:rPr>
        <w:t>on</w:t>
      </w:r>
      <w:proofErr w:type="gramEnd"/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form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is reviewed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annual basis by 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Headteacher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z w:val="24"/>
        </w:rPr>
        <w:t xml:space="preserve"> Anthem Associate Director of Education</w:t>
      </w:r>
    </w:p>
    <w:sectPr w:rsidR="000E2935">
      <w:headerReference w:type="default" r:id="rId7"/>
      <w:footerReference w:type="default" r:id="rId8"/>
      <w:pgSz w:w="16840" w:h="11900" w:orient="landscape"/>
      <w:pgMar w:top="1300" w:right="960" w:bottom="1100" w:left="980" w:header="358" w:footer="9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EFE27" w14:textId="77777777" w:rsidR="00D9254A" w:rsidRDefault="00D9254A">
      <w:r>
        <w:separator/>
      </w:r>
    </w:p>
  </w:endnote>
  <w:endnote w:type="continuationSeparator" w:id="0">
    <w:p w14:paraId="2D0C98BE" w14:textId="77777777" w:rsidR="00D9254A" w:rsidRDefault="00D92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AF3DA" w14:textId="77777777" w:rsidR="000E2935" w:rsidRDefault="00D9254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CF8CFF0" wp14:editId="304DF9C3">
              <wp:simplePos x="0" y="0"/>
              <wp:positionH relativeFrom="page">
                <wp:posOffset>673404</wp:posOffset>
              </wp:positionH>
              <wp:positionV relativeFrom="page">
                <wp:posOffset>6838095</wp:posOffset>
              </wp:positionV>
              <wp:extent cx="1268095" cy="1962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809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95E52D" w14:textId="77777777" w:rsidR="000E2935" w:rsidRDefault="00D9254A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554A51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color w:val="554A51"/>
                              <w:spacing w:val="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554A51"/>
                              <w:sz w:val="24"/>
                            </w:rPr>
                            <w:t>place</w:t>
                          </w:r>
                          <w:r>
                            <w:rPr>
                              <w:rFonts w:ascii="Arial"/>
                              <w:b/>
                              <w:color w:val="554A51"/>
                              <w:spacing w:val="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554A51"/>
                              <w:sz w:val="24"/>
                            </w:rPr>
                            <w:t>to</w:t>
                          </w:r>
                          <w:r>
                            <w:rPr>
                              <w:rFonts w:ascii="Arial"/>
                              <w:b/>
                              <w:color w:val="554A51"/>
                              <w:spacing w:val="2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554A51"/>
                              <w:spacing w:val="-2"/>
                              <w:sz w:val="24"/>
                            </w:rPr>
                            <w:t>thrive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F8CFF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3pt;margin-top:538.45pt;width:99.85pt;height:15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" filled="f" stroked="f">
              <v:textbox inset="0,0,0,0">
                <w:txbxContent>
                  <w:p w14:paraId="2595E52D" w14:textId="77777777" w:rsidR="000E2935" w:rsidRDefault="00D9254A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554A51"/>
                        <w:sz w:val="24"/>
                      </w:rPr>
                      <w:t>A</w:t>
                    </w:r>
                    <w:r>
                      <w:rPr>
                        <w:rFonts w:ascii="Arial"/>
                        <w:b/>
                        <w:color w:val="554A51"/>
                        <w:spacing w:val="1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554A51"/>
                        <w:sz w:val="24"/>
                      </w:rPr>
                      <w:t>place</w:t>
                    </w:r>
                    <w:r>
                      <w:rPr>
                        <w:rFonts w:ascii="Arial"/>
                        <w:b/>
                        <w:color w:val="554A51"/>
                        <w:spacing w:val="18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554A51"/>
                        <w:sz w:val="24"/>
                      </w:rPr>
                      <w:t>to</w:t>
                    </w:r>
                    <w:r>
                      <w:rPr>
                        <w:rFonts w:ascii="Arial"/>
                        <w:b/>
                        <w:color w:val="554A51"/>
                        <w:spacing w:val="2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554A51"/>
                        <w:spacing w:val="-2"/>
                        <w:sz w:val="24"/>
                      </w:rPr>
                      <w:t>thrive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A7383EF" wp14:editId="7C993658">
              <wp:simplePos x="0" y="0"/>
              <wp:positionH relativeFrom="page">
                <wp:posOffset>9882885</wp:posOffset>
              </wp:positionH>
              <wp:positionV relativeFrom="page">
                <wp:posOffset>6838095</wp:posOffset>
              </wp:positionV>
              <wp:extent cx="173990" cy="1962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99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FD70B7" w14:textId="77777777" w:rsidR="000E2935" w:rsidRDefault="00D9254A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554A51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554A51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color w:val="554A51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color w:val="554A51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color w:val="554A51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7383EF" id="Textbox 4" o:spid="_x0000_s1028" type="#_x0000_t202" style="position:absolute;margin-left:778.2pt;margin-top:538.45pt;width:13.7pt;height:15.4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" filled="f" stroked="f">
              <v:textbox inset="0,0,0,0">
                <w:txbxContent>
                  <w:p w14:paraId="5DFD70B7" w14:textId="77777777" w:rsidR="000E2935" w:rsidRDefault="00D9254A">
                    <w:pPr>
                      <w:spacing w:before="12"/>
                      <w:ind w:left="6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554A51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554A51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color w:val="554A51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color w:val="554A51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Arial"/>
                        <w:b/>
                        <w:color w:val="554A51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52931" w14:textId="77777777" w:rsidR="00D9254A" w:rsidRDefault="00D9254A">
      <w:r>
        <w:separator/>
      </w:r>
    </w:p>
  </w:footnote>
  <w:footnote w:type="continuationSeparator" w:id="0">
    <w:p w14:paraId="554B2B36" w14:textId="77777777" w:rsidR="00D9254A" w:rsidRDefault="00D92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4EB9F" w14:textId="77777777" w:rsidR="000E2935" w:rsidRDefault="00D9254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3120" behindDoc="1" locked="0" layoutInCell="1" allowOverlap="1" wp14:anchorId="2130594A" wp14:editId="56DE2DF8">
          <wp:simplePos x="0" y="0"/>
          <wp:positionH relativeFrom="page">
            <wp:posOffset>687069</wp:posOffset>
          </wp:positionH>
          <wp:positionV relativeFrom="page">
            <wp:posOffset>227330</wp:posOffset>
          </wp:positionV>
          <wp:extent cx="1941957" cy="400684"/>
          <wp:effectExtent l="0" t="0" r="0" b="0"/>
          <wp:wrapNone/>
          <wp:docPr id="77579667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41957" cy="400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249664E1" wp14:editId="38A8C0CA">
              <wp:simplePos x="0" y="0"/>
              <wp:positionH relativeFrom="page">
                <wp:posOffset>5207000</wp:posOffset>
              </wp:positionH>
              <wp:positionV relativeFrom="page">
                <wp:posOffset>424474</wp:posOffset>
              </wp:positionV>
              <wp:extent cx="4815205" cy="2540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15205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C6DBF6" w14:textId="77777777" w:rsidR="000E2935" w:rsidRDefault="00D9254A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554A51"/>
                              <w:sz w:val="32"/>
                            </w:rPr>
                            <w:t>Public</w:t>
                          </w:r>
                          <w:r>
                            <w:rPr>
                              <w:rFonts w:ascii="Arial" w:hAnsi="Arial"/>
                              <w:b/>
                              <w:color w:val="554A51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554A51"/>
                              <w:sz w:val="32"/>
                            </w:rPr>
                            <w:t>Sector</w:t>
                          </w:r>
                          <w:r>
                            <w:rPr>
                              <w:rFonts w:ascii="Arial" w:hAnsi="Arial"/>
                              <w:b/>
                              <w:color w:val="554A51"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554A51"/>
                              <w:sz w:val="32"/>
                            </w:rPr>
                            <w:t>Equality</w:t>
                          </w:r>
                          <w:r>
                            <w:rPr>
                              <w:rFonts w:ascii="Arial" w:hAnsi="Arial"/>
                              <w:b/>
                              <w:color w:val="554A51"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554A51"/>
                              <w:sz w:val="32"/>
                            </w:rPr>
                            <w:t>Duty</w:t>
                          </w:r>
                          <w:r>
                            <w:rPr>
                              <w:rFonts w:ascii="Arial" w:hAnsi="Arial"/>
                              <w:b/>
                              <w:color w:val="554A51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554A51"/>
                              <w:sz w:val="32"/>
                            </w:rPr>
                            <w:t>Statement –</w:t>
                          </w:r>
                          <w:r>
                            <w:rPr>
                              <w:rFonts w:ascii="Arial" w:hAnsi="Arial"/>
                              <w:b/>
                              <w:color w:val="554A51"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554A51"/>
                              <w:spacing w:val="-2"/>
                              <w:sz w:val="32"/>
                            </w:rPr>
                            <w:t>Students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9664E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10pt;margin-top:33.4pt;width:379.15pt;height:20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" filled="f" stroked="f">
              <v:textbox inset="0,0,0,0">
                <w:txbxContent>
                  <w:p w14:paraId="1CC6DBF6" w14:textId="77777777" w:rsidR="000E2935" w:rsidRDefault="00D9254A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32"/>
                      </w:rPr>
                    </w:pPr>
                    <w:r>
                      <w:rPr>
                        <w:rFonts w:ascii="Arial" w:hAnsi="Arial"/>
                        <w:b/>
                        <w:color w:val="554A51"/>
                        <w:sz w:val="32"/>
                      </w:rPr>
                      <w:t>Public</w:t>
                    </w:r>
                    <w:r>
                      <w:rPr>
                        <w:rFonts w:ascii="Arial" w:hAnsi="Arial"/>
                        <w:b/>
                        <w:color w:val="554A51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554A51"/>
                        <w:sz w:val="32"/>
                      </w:rPr>
                      <w:t>Sector</w:t>
                    </w:r>
                    <w:r>
                      <w:rPr>
                        <w:rFonts w:ascii="Arial" w:hAnsi="Arial"/>
                        <w:b/>
                        <w:color w:val="554A51"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554A51"/>
                        <w:sz w:val="32"/>
                      </w:rPr>
                      <w:t>Equality</w:t>
                    </w:r>
                    <w:r>
                      <w:rPr>
                        <w:rFonts w:ascii="Arial" w:hAnsi="Arial"/>
                        <w:b/>
                        <w:color w:val="554A51"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554A51"/>
                        <w:sz w:val="32"/>
                      </w:rPr>
                      <w:t>Duty</w:t>
                    </w:r>
                    <w:r>
                      <w:rPr>
                        <w:rFonts w:ascii="Arial" w:hAnsi="Arial"/>
                        <w:b/>
                        <w:color w:val="554A51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554A51"/>
                        <w:sz w:val="32"/>
                      </w:rPr>
                      <w:t>Statement –</w:t>
                    </w:r>
                    <w:r>
                      <w:rPr>
                        <w:rFonts w:ascii="Arial" w:hAnsi="Arial"/>
                        <w:b/>
                        <w:color w:val="554A51"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554A51"/>
                        <w:spacing w:val="-2"/>
                        <w:sz w:val="32"/>
                      </w:rPr>
                      <w:t>Students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54DDD"/>
    <w:multiLevelType w:val="hybridMultilevel"/>
    <w:tmpl w:val="C9ECF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E37A8"/>
    <w:multiLevelType w:val="hybridMultilevel"/>
    <w:tmpl w:val="D2443A06"/>
    <w:lvl w:ilvl="0" w:tplc="8318D4EA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94A4E838">
      <w:numFmt w:val="bullet"/>
      <w:lvlText w:val="•"/>
      <w:lvlJc w:val="left"/>
      <w:pPr>
        <w:ind w:left="1903" w:hanging="360"/>
      </w:pPr>
      <w:rPr>
        <w:rFonts w:hint="default"/>
        <w:lang w:val="en-US" w:eastAsia="en-US" w:bidi="ar-SA"/>
      </w:rPr>
    </w:lvl>
    <w:lvl w:ilvl="2" w:tplc="56242BB0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  <w:lvl w:ilvl="3" w:tplc="47A2A49E">
      <w:numFmt w:val="bullet"/>
      <w:lvlText w:val="•"/>
      <w:lvlJc w:val="left"/>
      <w:pPr>
        <w:ind w:left="4791" w:hanging="360"/>
      </w:pPr>
      <w:rPr>
        <w:rFonts w:hint="default"/>
        <w:lang w:val="en-US" w:eastAsia="en-US" w:bidi="ar-SA"/>
      </w:rPr>
    </w:lvl>
    <w:lvl w:ilvl="4" w:tplc="ED36AE66">
      <w:numFmt w:val="bullet"/>
      <w:lvlText w:val="•"/>
      <w:lvlJc w:val="left"/>
      <w:pPr>
        <w:ind w:left="6235" w:hanging="360"/>
      </w:pPr>
      <w:rPr>
        <w:rFonts w:hint="default"/>
        <w:lang w:val="en-US" w:eastAsia="en-US" w:bidi="ar-SA"/>
      </w:rPr>
    </w:lvl>
    <w:lvl w:ilvl="5" w:tplc="0602DA0A">
      <w:numFmt w:val="bullet"/>
      <w:lvlText w:val="•"/>
      <w:lvlJc w:val="left"/>
      <w:pPr>
        <w:ind w:left="7679" w:hanging="360"/>
      </w:pPr>
      <w:rPr>
        <w:rFonts w:hint="default"/>
        <w:lang w:val="en-US" w:eastAsia="en-US" w:bidi="ar-SA"/>
      </w:rPr>
    </w:lvl>
    <w:lvl w:ilvl="6" w:tplc="63426438">
      <w:numFmt w:val="bullet"/>
      <w:lvlText w:val="•"/>
      <w:lvlJc w:val="left"/>
      <w:pPr>
        <w:ind w:left="9123" w:hanging="360"/>
      </w:pPr>
      <w:rPr>
        <w:rFonts w:hint="default"/>
        <w:lang w:val="en-US" w:eastAsia="en-US" w:bidi="ar-SA"/>
      </w:rPr>
    </w:lvl>
    <w:lvl w:ilvl="7" w:tplc="44667736">
      <w:numFmt w:val="bullet"/>
      <w:lvlText w:val="•"/>
      <w:lvlJc w:val="left"/>
      <w:pPr>
        <w:ind w:left="10566" w:hanging="360"/>
      </w:pPr>
      <w:rPr>
        <w:rFonts w:hint="default"/>
        <w:lang w:val="en-US" w:eastAsia="en-US" w:bidi="ar-SA"/>
      </w:rPr>
    </w:lvl>
    <w:lvl w:ilvl="8" w:tplc="B366F9CC">
      <w:numFmt w:val="bullet"/>
      <w:lvlText w:val="•"/>
      <w:lvlJc w:val="left"/>
      <w:pPr>
        <w:ind w:left="12010" w:hanging="360"/>
      </w:pPr>
      <w:rPr>
        <w:rFonts w:hint="default"/>
        <w:lang w:val="en-US" w:eastAsia="en-US" w:bidi="ar-SA"/>
      </w:rPr>
    </w:lvl>
  </w:abstractNum>
  <w:num w:numId="1" w16cid:durableId="883643530">
    <w:abstractNumId w:val="1"/>
  </w:num>
  <w:num w:numId="2" w16cid:durableId="174001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935"/>
    <w:rsid w:val="000E2935"/>
    <w:rsid w:val="00314869"/>
    <w:rsid w:val="00432003"/>
    <w:rsid w:val="00454EE5"/>
    <w:rsid w:val="00874B8F"/>
    <w:rsid w:val="00D9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96241"/>
  <w15:docId w15:val="{9D59A47B-2516-444B-8552-934E89F3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aramond" w:eastAsia="Garamond" w:hAnsi="Garamond" w:cs="Garamond"/>
    </w:rPr>
  </w:style>
  <w:style w:type="paragraph" w:styleId="Heading1">
    <w:name w:val="heading 1"/>
    <w:basedOn w:val="Normal"/>
    <w:uiPriority w:val="9"/>
    <w:qFormat/>
    <w:pPr>
      <w:spacing w:before="11"/>
      <w:ind w:left="2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226"/>
      <w:ind w:left="100"/>
      <w:outlineLvl w:val="1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Anthem</dc:creator>
  <cp:lastModifiedBy>Paul Carpenter (Grampian)</cp:lastModifiedBy>
  <cp:revision>2</cp:revision>
  <dcterms:created xsi:type="dcterms:W3CDTF">2025-11-07T15:22:00Z</dcterms:created>
  <dcterms:modified xsi:type="dcterms:W3CDTF">2025-11-07T15:22:00Z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Word for Microsoft 365</vt:lpwstr>
  </property>
</Properties>
</file>